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C4B" w:rsidRPr="003B0ADE" w:rsidRDefault="00217C4B" w:rsidP="003B0ADE">
      <w:pPr>
        <w:bidi/>
        <w:spacing w:line="240" w:lineRule="auto"/>
        <w:jc w:val="center"/>
        <w:rPr>
          <w:rFonts w:cs="B Nazanin" w:hint="cs"/>
          <w:sz w:val="26"/>
          <w:szCs w:val="26"/>
          <w:rtl/>
          <w:lang w:bidi="fa-IR"/>
        </w:rPr>
      </w:pPr>
      <w:r w:rsidRPr="003B0ADE">
        <w:rPr>
          <w:rFonts w:cs="B Nazanin" w:hint="cs"/>
          <w:sz w:val="26"/>
          <w:szCs w:val="26"/>
          <w:rtl/>
          <w:lang w:bidi="fa-IR"/>
        </w:rPr>
        <w:t>بسمه تعالی</w:t>
      </w:r>
    </w:p>
    <w:p w:rsidR="0029435D" w:rsidRPr="003B0ADE" w:rsidRDefault="00231B17" w:rsidP="003B0ADE">
      <w:pPr>
        <w:bidi/>
        <w:spacing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B0ADE">
        <w:rPr>
          <w:rFonts w:cs="B Nazanin" w:hint="cs"/>
          <w:b/>
          <w:bCs/>
          <w:sz w:val="26"/>
          <w:szCs w:val="26"/>
          <w:rtl/>
          <w:lang w:bidi="fa-IR"/>
        </w:rPr>
        <w:t>روش</w:t>
      </w:r>
      <w:r w:rsidR="0029435D" w:rsidRPr="003B0ADE">
        <w:rPr>
          <w:rFonts w:cs="B Nazanin" w:hint="cs"/>
          <w:b/>
          <w:bCs/>
          <w:sz w:val="26"/>
          <w:szCs w:val="26"/>
          <w:rtl/>
          <w:lang w:bidi="fa-IR"/>
        </w:rPr>
        <w:t xml:space="preserve"> ثبت شیرخشک های رژیمی مشمول ارز دولتی به شرح زیر می باشد</w:t>
      </w:r>
      <w:r w:rsidR="009B2BC4" w:rsidRPr="003B0ADE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9B2BC4" w:rsidRPr="003B0ADE" w:rsidRDefault="009B2BC4" w:rsidP="003B0ADE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sz w:val="26"/>
          <w:szCs w:val="26"/>
          <w:lang w:bidi="fa-IR"/>
        </w:rPr>
      </w:pPr>
      <w:r w:rsidRPr="003B0ADE">
        <w:rPr>
          <w:rFonts w:cs="B Nazanin" w:hint="cs"/>
          <w:sz w:val="26"/>
          <w:szCs w:val="26"/>
          <w:rtl/>
          <w:lang w:bidi="fa-IR"/>
        </w:rPr>
        <w:t xml:space="preserve">مراجعه به سایت </w:t>
      </w:r>
      <w:r w:rsidRPr="003B0ADE">
        <w:rPr>
          <w:rFonts w:cs="B Nazanin"/>
          <w:sz w:val="26"/>
          <w:szCs w:val="26"/>
          <w:lang w:bidi="fa-IR"/>
        </w:rPr>
        <w:t>scm.fda.gov.ir</w:t>
      </w:r>
    </w:p>
    <w:p w:rsidR="009B2BC4" w:rsidRPr="003B0ADE" w:rsidRDefault="009B2BC4" w:rsidP="003B0ADE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sz w:val="26"/>
          <w:szCs w:val="26"/>
          <w:lang w:bidi="fa-IR"/>
        </w:rPr>
      </w:pPr>
      <w:r w:rsidRPr="003B0ADE">
        <w:rPr>
          <w:rFonts w:cs="B Nazanin" w:hint="cs"/>
          <w:sz w:val="26"/>
          <w:szCs w:val="26"/>
          <w:rtl/>
          <w:lang w:bidi="fa-IR"/>
        </w:rPr>
        <w:t xml:space="preserve">نام کاربری و رمز عبور </w:t>
      </w:r>
      <w:r w:rsidR="003B0ADE" w:rsidRPr="003B0ADE">
        <w:rPr>
          <w:rFonts w:cs="B Nazanin" w:hint="cs"/>
          <w:sz w:val="26"/>
          <w:szCs w:val="26"/>
          <w:rtl/>
          <w:lang w:bidi="fa-IR"/>
        </w:rPr>
        <w:t>را وارد کنید(</w:t>
      </w:r>
      <w:r w:rsidRPr="003B0A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3B0ADE" w:rsidRPr="003B0ADE">
        <w:rPr>
          <w:rFonts w:cs="B Nazanin" w:hint="cs"/>
          <w:sz w:val="26"/>
          <w:szCs w:val="26"/>
          <w:rtl/>
          <w:lang w:bidi="fa-IR"/>
        </w:rPr>
        <w:t xml:space="preserve">همان نام کاربری و رمز عبور سامانه </w:t>
      </w:r>
      <w:r w:rsidR="003B0ADE" w:rsidRPr="003B0ADE">
        <w:rPr>
          <w:rFonts w:cs="B Nazanin"/>
          <w:sz w:val="26"/>
          <w:szCs w:val="26"/>
          <w:lang w:bidi="fa-IR"/>
        </w:rPr>
        <w:t>HIX</w:t>
      </w:r>
      <w:r w:rsidR="003B0ADE" w:rsidRPr="003B0ADE">
        <w:rPr>
          <w:rFonts w:cs="B Nazanin" w:hint="cs"/>
          <w:sz w:val="26"/>
          <w:szCs w:val="26"/>
          <w:rtl/>
          <w:lang w:bidi="fa-IR"/>
        </w:rPr>
        <w:t xml:space="preserve"> می باشد)</w:t>
      </w:r>
    </w:p>
    <w:p w:rsidR="009B2BC4" w:rsidRPr="003B0ADE" w:rsidRDefault="009B2BC4" w:rsidP="003B0ADE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sz w:val="26"/>
          <w:szCs w:val="26"/>
          <w:lang w:bidi="fa-IR"/>
        </w:rPr>
      </w:pPr>
      <w:r w:rsidRPr="003B0ADE">
        <w:rPr>
          <w:rFonts w:cs="B Nazanin" w:hint="cs"/>
          <w:sz w:val="26"/>
          <w:szCs w:val="26"/>
          <w:rtl/>
          <w:lang w:bidi="fa-IR"/>
        </w:rPr>
        <w:t xml:space="preserve">وارد آیکون </w:t>
      </w:r>
      <w:r w:rsidR="00BA1C7A" w:rsidRPr="003B0ADE">
        <w:rPr>
          <w:rFonts w:cs="B Nazanin" w:hint="cs"/>
          <w:sz w:val="26"/>
          <w:szCs w:val="26"/>
          <w:rtl/>
          <w:lang w:bidi="fa-IR"/>
        </w:rPr>
        <w:t>"</w:t>
      </w:r>
      <w:r w:rsidRPr="003B0ADE">
        <w:rPr>
          <w:rFonts w:cs="B Nazanin" w:hint="cs"/>
          <w:sz w:val="26"/>
          <w:szCs w:val="26"/>
          <w:rtl/>
          <w:lang w:bidi="fa-IR"/>
        </w:rPr>
        <w:t xml:space="preserve"> شیرخشک</w:t>
      </w:r>
      <w:r w:rsidR="00BA1C7A" w:rsidRPr="003B0ADE">
        <w:rPr>
          <w:rFonts w:cs="B Nazanin" w:hint="cs"/>
          <w:sz w:val="26"/>
          <w:szCs w:val="26"/>
          <w:rtl/>
          <w:lang w:bidi="fa-IR"/>
        </w:rPr>
        <w:t xml:space="preserve"> های رژیمی و غذای ویژه"</w:t>
      </w:r>
      <w:r w:rsidRPr="003B0ADE">
        <w:rPr>
          <w:rFonts w:cs="B Nazanin" w:hint="cs"/>
          <w:sz w:val="26"/>
          <w:szCs w:val="26"/>
          <w:rtl/>
          <w:lang w:bidi="fa-IR"/>
        </w:rPr>
        <w:t xml:space="preserve"> شده و مواردی که با ستاره قرمز مشخص شده است را وارد نمایید (</w:t>
      </w:r>
      <w:r w:rsidR="00BA1C7A" w:rsidRPr="003B0ADE">
        <w:rPr>
          <w:rFonts w:cs="B Nazanin" w:hint="cs"/>
          <w:sz w:val="26"/>
          <w:szCs w:val="26"/>
          <w:rtl/>
          <w:lang w:bidi="fa-IR"/>
        </w:rPr>
        <w:t>مانند نام محصول،</w:t>
      </w:r>
      <w:r w:rsidRPr="003B0ADE">
        <w:rPr>
          <w:rFonts w:cs="B Nazanin" w:hint="cs"/>
          <w:sz w:val="26"/>
          <w:szCs w:val="26"/>
          <w:rtl/>
          <w:lang w:bidi="fa-IR"/>
        </w:rPr>
        <w:t xml:space="preserve"> کد ملی مصرف کننده، کد ملی سرپرست، شماره تلفن و...)</w:t>
      </w:r>
    </w:p>
    <w:p w:rsidR="009B2BC4" w:rsidRPr="003B0ADE" w:rsidRDefault="009B2BC4" w:rsidP="003B0ADE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sz w:val="26"/>
          <w:szCs w:val="26"/>
          <w:lang w:bidi="fa-IR"/>
        </w:rPr>
      </w:pPr>
      <w:r w:rsidRPr="003B0ADE">
        <w:rPr>
          <w:rFonts w:cs="B Nazanin" w:hint="cs"/>
          <w:sz w:val="26"/>
          <w:szCs w:val="26"/>
          <w:rtl/>
          <w:lang w:bidi="fa-IR"/>
        </w:rPr>
        <w:t xml:space="preserve">در نهایت گزینه ثبت و ارسال را </w:t>
      </w:r>
      <w:r w:rsidR="00BA1C7A" w:rsidRPr="003B0ADE">
        <w:rPr>
          <w:rFonts w:cs="B Nazanin" w:hint="cs"/>
          <w:sz w:val="26"/>
          <w:szCs w:val="26"/>
          <w:rtl/>
          <w:lang w:bidi="fa-IR"/>
        </w:rPr>
        <w:t>بزنید.</w:t>
      </w:r>
    </w:p>
    <w:p w:rsidR="00BA1C7A" w:rsidRPr="003B0ADE" w:rsidRDefault="00BA1C7A" w:rsidP="003B0ADE">
      <w:pPr>
        <w:bidi/>
        <w:spacing w:line="240" w:lineRule="auto"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 w:rsidRPr="003B0ADE">
        <w:rPr>
          <w:rFonts w:cs="B Nazanin" w:hint="cs"/>
          <w:sz w:val="26"/>
          <w:szCs w:val="26"/>
          <w:rtl/>
          <w:lang w:bidi="fa-IR"/>
        </w:rPr>
        <w:t>نکات:</w:t>
      </w:r>
      <w:bookmarkStart w:id="0" w:name="_GoBack"/>
      <w:bookmarkEnd w:id="0"/>
    </w:p>
    <w:p w:rsidR="00BA1C7A" w:rsidRPr="003B0ADE" w:rsidRDefault="00BA1C7A" w:rsidP="003B0AD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6"/>
          <w:szCs w:val="26"/>
          <w:lang w:bidi="fa-IR"/>
        </w:rPr>
      </w:pPr>
      <w:r w:rsidRPr="003B0ADE">
        <w:rPr>
          <w:rFonts w:cs="B Nazanin" w:hint="cs"/>
          <w:sz w:val="26"/>
          <w:szCs w:val="26"/>
          <w:rtl/>
          <w:lang w:bidi="fa-IR"/>
        </w:rPr>
        <w:t>برای نوزادان بدو تولد</w:t>
      </w:r>
      <w:r w:rsidR="003B0ADE" w:rsidRPr="003B0ADE">
        <w:rPr>
          <w:rFonts w:cs="B Nazanin" w:hint="cs"/>
          <w:sz w:val="26"/>
          <w:szCs w:val="26"/>
          <w:rtl/>
          <w:lang w:bidi="fa-IR"/>
        </w:rPr>
        <w:t xml:space="preserve"> یا نوزادان بهزیستی</w:t>
      </w:r>
      <w:r w:rsidRPr="003B0ADE">
        <w:rPr>
          <w:rFonts w:cs="B Nazanin" w:hint="cs"/>
          <w:sz w:val="26"/>
          <w:szCs w:val="26"/>
          <w:rtl/>
          <w:lang w:bidi="fa-IR"/>
        </w:rPr>
        <w:t xml:space="preserve"> که فاقد کد ملی می باشند، می توان کد ملی دریافت کننده شیر خشک رژیمی و غذای ویژه ثبت گردد.</w:t>
      </w:r>
    </w:p>
    <w:p w:rsidR="00BA1C7A" w:rsidRPr="003B0ADE" w:rsidRDefault="00BA1C7A" w:rsidP="003B0AD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6"/>
          <w:szCs w:val="26"/>
          <w:lang w:bidi="fa-IR"/>
        </w:rPr>
      </w:pPr>
      <w:r w:rsidRPr="003B0ADE">
        <w:rPr>
          <w:rFonts w:cs="B Nazanin" w:hint="cs"/>
          <w:sz w:val="26"/>
          <w:szCs w:val="26"/>
          <w:rtl/>
          <w:lang w:bidi="fa-IR"/>
        </w:rPr>
        <w:t>در صورتیکه ارسال اطلاعات با مشکل مواجه شد، روند ثبت را به ساعاتی بعد موکول نمایید. اطلاعات بصورت ثبت موقت در سیستم ذخیره می گردد.</w:t>
      </w:r>
    </w:p>
    <w:p w:rsidR="00BA1C7A" w:rsidRPr="003B0ADE" w:rsidRDefault="00BA1C7A" w:rsidP="003B0ADE">
      <w:pPr>
        <w:bidi/>
        <w:spacing w:line="240" w:lineRule="auto"/>
        <w:ind w:left="360"/>
        <w:jc w:val="both"/>
        <w:rPr>
          <w:rFonts w:cs="B Nazanin"/>
          <w:sz w:val="26"/>
          <w:szCs w:val="26"/>
          <w:rtl/>
          <w:lang w:bidi="fa-IR"/>
        </w:rPr>
      </w:pPr>
      <w:r w:rsidRPr="003B0ADE">
        <w:rPr>
          <w:rFonts w:cs="B Nazanin" w:hint="cs"/>
          <w:sz w:val="26"/>
          <w:szCs w:val="26"/>
          <w:rtl/>
          <w:lang w:bidi="fa-IR"/>
        </w:rPr>
        <w:t>در صورت هرگونه سوال و ابهام، با کارشناس اداره فرآورده های طبیعی، سنتی و مکمل معاونت غذا و دارو ( خانم دکتر علیمرادی-داخلی 208 ) تماس حاصل فرمایید.</w:t>
      </w:r>
    </w:p>
    <w:p w:rsidR="00BA1C7A" w:rsidRPr="003B0ADE" w:rsidRDefault="00BA1C7A" w:rsidP="003B0ADE">
      <w:pPr>
        <w:bidi/>
        <w:spacing w:line="240" w:lineRule="auto"/>
        <w:ind w:left="360"/>
        <w:jc w:val="both"/>
        <w:rPr>
          <w:rFonts w:cs="B Nazanin"/>
          <w:sz w:val="26"/>
          <w:szCs w:val="26"/>
          <w:rtl/>
          <w:lang w:bidi="fa-IR"/>
        </w:rPr>
      </w:pPr>
      <w:r w:rsidRPr="003B0ADE">
        <w:rPr>
          <w:rFonts w:cs="B Nazanin" w:hint="cs"/>
          <w:sz w:val="26"/>
          <w:szCs w:val="26"/>
          <w:rtl/>
          <w:lang w:bidi="fa-IR"/>
        </w:rPr>
        <w:t>بدیهی است عدم ثبت فرآورده های مذکور در سامانه فوق الذکر به منزله حذف داروخانه از لیست منتخبین شیرخشک رژیمی و غذای ویژه خواهد بود.</w:t>
      </w:r>
    </w:p>
    <w:sectPr w:rsidR="00BA1C7A" w:rsidRPr="003B0ADE" w:rsidSect="003B0ADE">
      <w:pgSz w:w="8391" w:h="11907" w:code="11"/>
      <w:pgMar w:top="1440" w:right="1021" w:bottom="1440" w:left="1021" w:header="794" w:footer="7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1167B"/>
    <w:multiLevelType w:val="hybridMultilevel"/>
    <w:tmpl w:val="7F6CD95E"/>
    <w:lvl w:ilvl="0" w:tplc="FD600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36A02"/>
    <w:multiLevelType w:val="hybridMultilevel"/>
    <w:tmpl w:val="1B20FA2A"/>
    <w:lvl w:ilvl="0" w:tplc="5F5A9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4B"/>
    <w:rsid w:val="00217C4B"/>
    <w:rsid w:val="00231B17"/>
    <w:rsid w:val="0029435D"/>
    <w:rsid w:val="003B0ADE"/>
    <w:rsid w:val="006B76B4"/>
    <w:rsid w:val="009B2BC4"/>
    <w:rsid w:val="00BA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E3FBD3-A753-4252-B715-59AC5DBB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B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FDA-DRUG7</dc:creator>
  <cp:keywords/>
  <dc:description/>
  <cp:lastModifiedBy>FDA-DRUG12</cp:lastModifiedBy>
  <cp:revision>2</cp:revision>
  <cp:lastPrinted>2021-07-13T05:14:00Z</cp:lastPrinted>
  <dcterms:created xsi:type="dcterms:W3CDTF">2021-07-13T05:16:00Z</dcterms:created>
  <dcterms:modified xsi:type="dcterms:W3CDTF">2021-07-13T05:16:00Z</dcterms:modified>
</cp:coreProperties>
</file>