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A94" w:rsidRPr="00417A94" w:rsidRDefault="00417A94" w:rsidP="00417A94">
      <w:pPr>
        <w:bidi/>
        <w:rPr>
          <w:rFonts w:ascii="iran-sans-web" w:hAnsi="iran-sans-web" w:cs="B Nazanin"/>
          <w:b/>
          <w:bCs/>
          <w:color w:val="212529"/>
          <w:sz w:val="28"/>
          <w:szCs w:val="32"/>
          <w:shd w:val="clear" w:color="auto" w:fill="FFFFFF"/>
          <w:rtl/>
        </w:rPr>
      </w:pPr>
      <w:r w:rsidRPr="00417A94">
        <w:rPr>
          <w:rFonts w:ascii="iran-sans-web" w:hAnsi="iran-sans-web" w:cs="B Nazanin" w:hint="cs"/>
          <w:b/>
          <w:bCs/>
          <w:color w:val="212529"/>
          <w:sz w:val="28"/>
          <w:szCs w:val="32"/>
          <w:shd w:val="clear" w:color="auto" w:fill="FFFFFF"/>
          <w:rtl/>
        </w:rPr>
        <w:t>هشدارها ، احتیاط مص</w:t>
      </w:r>
      <w:r>
        <w:rPr>
          <w:rFonts w:ascii="iran-sans-web" w:hAnsi="iran-sans-web" w:cs="B Nazanin" w:hint="cs"/>
          <w:b/>
          <w:bCs/>
          <w:color w:val="212529"/>
          <w:sz w:val="28"/>
          <w:szCs w:val="32"/>
          <w:shd w:val="clear" w:color="auto" w:fill="FFFFFF"/>
          <w:rtl/>
        </w:rPr>
        <w:t>ر</w:t>
      </w:r>
      <w:bookmarkStart w:id="0" w:name="_GoBack"/>
      <w:bookmarkEnd w:id="0"/>
      <w:r w:rsidRPr="00417A94">
        <w:rPr>
          <w:rFonts w:ascii="iran-sans-web" w:hAnsi="iran-sans-web" w:cs="B Nazanin" w:hint="cs"/>
          <w:b/>
          <w:bCs/>
          <w:color w:val="212529"/>
          <w:sz w:val="28"/>
          <w:szCs w:val="32"/>
          <w:shd w:val="clear" w:color="auto" w:fill="FFFFFF"/>
          <w:rtl/>
        </w:rPr>
        <w:t>ف و سمیت های ناشی از مصرف شوینده ها و ضد عفونی کننده ها</w:t>
      </w:r>
    </w:p>
    <w:p w:rsidR="00AA5F27" w:rsidRPr="00241513" w:rsidRDefault="00241513" w:rsidP="00417A94">
      <w:pPr>
        <w:bidi/>
        <w:rPr>
          <w:rFonts w:cs="B Nazanin"/>
          <w:sz w:val="32"/>
          <w:szCs w:val="32"/>
        </w:rPr>
      </w:pPr>
      <w:r w:rsidRPr="00241513">
        <w:rPr>
          <w:rFonts w:ascii="iran-sans-web" w:hAnsi="iran-sans-web" w:cs="B Nazanin"/>
          <w:color w:val="212529"/>
          <w:sz w:val="28"/>
          <w:szCs w:val="32"/>
          <w:shd w:val="clear" w:color="auto" w:fill="FFFFFF"/>
          <w:rtl/>
        </w:rPr>
        <w:t>تركيب مواد شوينده يا پاك كننده ها با مواد سفيدكننده در فضاي كوچكي مانند حمام يا دستشويي خطرناك است، زيرا از فعل و انفعالات شيميايي تركيب اين مواد، گازكلر آزاد مي شود و با رطوبت مخاط دهان اسيد كلريدريك ايجاد مي كند كه بسيارقوي و سوزاننده است و استنشاق آن در فضاهاي كوچك علايم شديد تنفسي ايجاد مي كند</w:t>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tl/>
        </w:rPr>
        <w:t>بدترين شكل استفاده از مواد پاك كننده و شوينده آن است كه آنها را با آب گرم مخلوط كنند يا ازآنها در محيط هاي بسته اي كه بخار آب وجود دارد، استفاده شود</w:t>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tl/>
        </w:rPr>
        <w:t xml:space="preserve">پيشنهاد </w:t>
      </w:r>
      <w:r>
        <w:rPr>
          <w:rFonts w:ascii="iran-sans-web" w:hAnsi="iran-sans-web" w:cs="B Nazanin" w:hint="cs"/>
          <w:color w:val="212529"/>
          <w:sz w:val="28"/>
          <w:szCs w:val="32"/>
          <w:shd w:val="clear" w:color="auto" w:fill="FFFFFF"/>
          <w:rtl/>
          <w:lang w:bidi="fa-IR"/>
        </w:rPr>
        <w:t xml:space="preserve">می گردد </w:t>
      </w:r>
      <w:r w:rsidRPr="00241513">
        <w:rPr>
          <w:rFonts w:ascii="iran-sans-web" w:hAnsi="iran-sans-web" w:cs="B Nazanin"/>
          <w:color w:val="212529"/>
          <w:sz w:val="28"/>
          <w:szCs w:val="32"/>
          <w:shd w:val="clear" w:color="auto" w:fill="FFFFFF"/>
          <w:rtl/>
        </w:rPr>
        <w:t>از مواد شوينده و پاك كنندهاي استفاده شود كه آسيب كمتري مي رساند، مثلا استفاده از پودرهاي شوينده كه آنزيم هم دارند، بسيار ايمن تر از استفاده از مواد سفيدكننده اي است كه بخار دارد</w:t>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tl/>
        </w:rPr>
        <w:t xml:space="preserve">ضرورت دارد هنگام خانه تكاني از پاك كننده </w:t>
      </w:r>
      <w:r w:rsidR="00D077B5">
        <w:rPr>
          <w:rFonts w:ascii="iran-sans-web" w:hAnsi="iran-sans-web" w:cs="B Nazanin" w:hint="cs"/>
          <w:color w:val="212529"/>
          <w:sz w:val="28"/>
          <w:szCs w:val="32"/>
          <w:shd w:val="clear" w:color="auto" w:fill="FFFFFF"/>
          <w:rtl/>
        </w:rPr>
        <w:t xml:space="preserve">های دارای مجوز از وزارت بهداشت </w:t>
      </w:r>
      <w:r w:rsidRPr="00241513">
        <w:rPr>
          <w:rFonts w:ascii="iran-sans-web" w:hAnsi="iran-sans-web" w:cs="B Nazanin"/>
          <w:color w:val="212529"/>
          <w:sz w:val="28"/>
          <w:szCs w:val="32"/>
          <w:shd w:val="clear" w:color="auto" w:fill="FFFFFF"/>
          <w:rtl/>
        </w:rPr>
        <w:t xml:space="preserve"> استفاده شود. از مصرف مواد شوينده و پاك كننده ها در فضاهاي بسته خودداري كنيد. بخار متصاعد شده از تركيب جوهرنمك و وايتكس براي چشم، پوست و ريه خطرناك است و بايد از تركيب اين دو ماده </w:t>
      </w:r>
      <w:r w:rsidR="00541588">
        <w:rPr>
          <w:rFonts w:ascii="iran-sans-web" w:hAnsi="iran-sans-web" w:cs="B Nazanin" w:hint="cs"/>
          <w:color w:val="212529"/>
          <w:sz w:val="28"/>
          <w:szCs w:val="32"/>
          <w:shd w:val="clear" w:color="auto" w:fill="FFFFFF"/>
          <w:rtl/>
        </w:rPr>
        <w:t>پرهیز گردد</w:t>
      </w:r>
      <w:r w:rsidRPr="00241513">
        <w:rPr>
          <w:rFonts w:ascii="iran-sans-web" w:hAnsi="iran-sans-web" w:cs="B Nazanin"/>
          <w:color w:val="212529"/>
          <w:sz w:val="28"/>
          <w:szCs w:val="32"/>
          <w:shd w:val="clear" w:color="auto" w:fill="FFFFFF"/>
          <w:rtl/>
        </w:rPr>
        <w:t>. هنگام شستشوي حمام و دستشويي از ماسك هاي محافظ استفاده كنيد، پنجره ها را باز و تهويه را روشن كنيد تا جريان هوا برقرار شود</w:t>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tl/>
        </w:rPr>
        <w:t>بسياري ازمواد ضدعفوني كننده به راحتي از ماسك هاي كاغذي عبورمي كنند و مي توانند موجب آسيب به ريه شوند</w:t>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tl/>
        </w:rPr>
        <w:t>تهويه مناسب محل، روشن كردن هواكش و بازكردن پنجره ها، استفاده نكردن از محلول هاي غليظ و بستن دستمال ضخيم مرطوب بر روي دهان و بيني مي تواند تا حد زيادي از بروز آلرژي ها و پيشگيري از اين مشكلات كمك كند. پوشيدن دستكش و ماسك هنگام استفاده از محصولات سوزاننده ضروري است</w:t>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tl/>
        </w:rPr>
        <w:t>استفاده از مواد شوينده شيميايي ممكن است باعث تشديد بيماري هاي قلب، عروقي و ريوي شود</w:t>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tl/>
        </w:rPr>
        <w:t>موادشوينده شيميايي براي زنان باردار، افراد مسن و كودكان بيشتر آسيب رسان است</w:t>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rPr>
        <w:br/>
      </w:r>
      <w:r w:rsidR="00541588">
        <w:rPr>
          <w:rFonts w:ascii="iran-sans-web" w:hAnsi="iran-sans-web" w:cs="B Nazanin" w:hint="cs"/>
          <w:color w:val="212529"/>
          <w:sz w:val="28"/>
          <w:szCs w:val="32"/>
          <w:shd w:val="clear" w:color="auto" w:fill="FFFFFF"/>
          <w:rtl/>
        </w:rPr>
        <w:t xml:space="preserve">در </w:t>
      </w:r>
      <w:r w:rsidRPr="00241513">
        <w:rPr>
          <w:rFonts w:ascii="iran-sans-web" w:hAnsi="iran-sans-web" w:cs="B Nazanin"/>
          <w:color w:val="212529"/>
          <w:sz w:val="28"/>
          <w:szCs w:val="32"/>
          <w:shd w:val="clear" w:color="auto" w:fill="FFFFFF"/>
          <w:rtl/>
        </w:rPr>
        <w:t xml:space="preserve">آستانه عيد نوروز و خانه تكاني تاكيد </w:t>
      </w:r>
      <w:r w:rsidR="00541588">
        <w:rPr>
          <w:rFonts w:ascii="iran-sans-web" w:hAnsi="iran-sans-web" w:cs="B Nazanin" w:hint="cs"/>
          <w:color w:val="212529"/>
          <w:sz w:val="28"/>
          <w:szCs w:val="32"/>
          <w:shd w:val="clear" w:color="auto" w:fill="FFFFFF"/>
          <w:rtl/>
        </w:rPr>
        <w:t>می گردد</w:t>
      </w:r>
      <w:r w:rsidRPr="00241513">
        <w:rPr>
          <w:rFonts w:ascii="iran-sans-web" w:hAnsi="iran-sans-web" w:cs="B Nazanin"/>
          <w:color w:val="212529"/>
          <w:sz w:val="28"/>
          <w:szCs w:val="32"/>
          <w:shd w:val="clear" w:color="auto" w:fill="FFFFFF"/>
          <w:rtl/>
        </w:rPr>
        <w:t xml:space="preserve"> مطمئن شويد كه استفاده، نگهداري و دفع موادشيميايي، مطابق با دستورالعمل سازنده است</w:t>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tl/>
        </w:rPr>
        <w:t>مواد خطرناك بايد درمكاني دور از دسترس بچه ها نگهداري شوند. در محصولات شيميايي و پاك كننده ها را محكم ببنديد. فرآورده هاي حاوي موادشيميايي پر خطر را در ظروف ويژه نگهداري كنيد. هرگز برچسب روي ظروف موادشيميايي را برنداريد، اگر برچسب روي ظروف دچارپوسيدگي شده مجدد روي آن برچسب بزنيد</w:t>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rPr>
        <w:br/>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shd w:val="clear" w:color="auto" w:fill="FFFFFF"/>
          <w:rtl/>
        </w:rPr>
        <w:t>چند اقدام ضروري در مسموميت هاي ريوي</w:t>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tl/>
        </w:rPr>
        <w:t>اولين و بهترين اقدام براي مسمومان ريوي، خروج سريع فرد از محل سربسته و استفاده از هواي آزاد و قرار گرفتن در معرض جريان هواست، چرا كه استنشاق هواي تازه، تنفس را تسهيل مي كند و باعث ايجاد آرامش مي شود. استفاده از بخور، به خصوص بخور سرد بسيار كارآمد است و خودداري از صحبت كردن، مفيد است. ارجاع هر چه سريعتربه پزشك يا تماس با اورژانس ضروري است</w:t>
      </w:r>
      <w:r w:rsidRPr="00241513">
        <w:rPr>
          <w:rFonts w:ascii="iran-sans-web" w:hAnsi="iran-sans-web" w:cs="B Nazanin"/>
          <w:color w:val="212529"/>
          <w:sz w:val="28"/>
          <w:szCs w:val="32"/>
          <w:shd w:val="clear" w:color="auto" w:fill="FFFFFF"/>
        </w:rPr>
        <w:t xml:space="preserve"> .</w:t>
      </w:r>
      <w:r w:rsidRPr="00241513">
        <w:rPr>
          <w:rFonts w:ascii="iran-sans-web" w:hAnsi="iran-sans-web" w:cs="B Nazanin"/>
          <w:color w:val="212529"/>
          <w:sz w:val="28"/>
          <w:szCs w:val="32"/>
        </w:rPr>
        <w:br/>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shd w:val="clear" w:color="auto" w:fill="FFFFFF"/>
          <w:rtl/>
        </w:rPr>
        <w:t>آسيب ناشي از مواد شوينده بر چشم</w:t>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tl/>
        </w:rPr>
        <w:t>انواع مواد شيميايي مي توانند به چشم آسيب برسانند، مواد شوينده و رنگبر از جمله خطرناكترين مواد براي چشم به شمار مي روند و در صورت تماس با چشم به سرعت قرنيه را زخم مي كند و حتي در موارد شديدتر مي توانند به سوراخ شدن كره چشم منجر شوند</w:t>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tl/>
        </w:rPr>
        <w:t>مواد شوينده همچنين مي توانند موجب ايجاد زخم هاي شديد در پلك شده، چسبندگي هاي كره چشم و پلك را به همراه داشته باشند. آسيب ناشي از اين مواد ممكن است آن قدر جدي باشد كه بينايي به طور كامل از بين برود. بنابراين استفاده از عينك حفاظتي براي كاهش آسيب چشم ها توصيه مي شود</w:t>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rPr>
        <w:br/>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shd w:val="clear" w:color="auto" w:fill="FFFFFF"/>
          <w:rtl/>
        </w:rPr>
        <w:t>اگر كودكان با مواد شوينده مسموم شدن، چه كار كنيم؟</w:t>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tl/>
        </w:rPr>
        <w:t>كودكان به علت كنجكاوي ممكن است در تماس با اين مواد قرارگيرند، بي دقتي و سهل انگاري در استفاده، نگهداري يا جابه جا كردن مواد پاك كننده و سفيدكننده كودكان را درمعرض خطر قرارمي دهد. مصرف اتفاقي اين مواد به التهاب و سوختگي دستگاه گوارش منجر مي شود و عمل بلع را با مشكل مواجه مي كند:</w:t>
      </w:r>
      <w:r w:rsidR="000F2B9D">
        <w:rPr>
          <w:rFonts w:ascii="iran-sans-web" w:hAnsi="iran-sans-web" w:cs="B Nazanin" w:hint="cs"/>
          <w:color w:val="212529"/>
          <w:sz w:val="28"/>
          <w:szCs w:val="32"/>
          <w:shd w:val="clear" w:color="auto" w:fill="FFFFFF"/>
          <w:rtl/>
        </w:rPr>
        <w:t xml:space="preserve"> ل</w:t>
      </w:r>
      <w:r w:rsidR="00D077B5">
        <w:rPr>
          <w:rFonts w:ascii="iran-sans-web" w:hAnsi="iran-sans-web" w:cs="B Nazanin" w:hint="cs"/>
          <w:color w:val="212529"/>
          <w:sz w:val="28"/>
          <w:szCs w:val="32"/>
          <w:shd w:val="clear" w:color="auto" w:fill="FFFFFF"/>
          <w:rtl/>
        </w:rPr>
        <w:t>ذا اکیدا توصیه می گردد</w:t>
      </w:r>
      <w:r w:rsidRPr="00241513">
        <w:rPr>
          <w:rFonts w:ascii="iran-sans-web" w:hAnsi="iran-sans-web" w:cs="B Nazanin"/>
          <w:color w:val="212529"/>
          <w:sz w:val="28"/>
          <w:szCs w:val="32"/>
          <w:shd w:val="clear" w:color="auto" w:fill="FFFFFF"/>
          <w:rtl/>
        </w:rPr>
        <w:t xml:space="preserve"> محصولات شيميايي و شوينده را هميشه در ظرف اصلي آن نگهداري كنيد. هيچگاه اين مواد را در ظروف مواد خوراكي (مانند بطري نوشابه ) نگهداري نكنيد. اين عمل سبب خورده شدن اشتباهي اين مواد توسط كودكان مي شود</w:t>
      </w:r>
      <w:r w:rsidRPr="00241513">
        <w:rPr>
          <w:rFonts w:ascii="iran-sans-web" w:hAnsi="iran-sans-web" w:cs="B Nazanin"/>
          <w:color w:val="212529"/>
          <w:sz w:val="28"/>
          <w:szCs w:val="32"/>
          <w:shd w:val="clear" w:color="auto" w:fill="FFFFFF"/>
        </w:rPr>
        <w:t>.</w:t>
      </w:r>
      <w:r w:rsidRPr="00241513">
        <w:rPr>
          <w:rFonts w:ascii="iran-sans-web" w:hAnsi="iran-sans-web" w:cs="B Nazanin"/>
          <w:color w:val="212529"/>
          <w:sz w:val="28"/>
          <w:szCs w:val="32"/>
        </w:rPr>
        <w:br/>
      </w:r>
      <w:r w:rsidRPr="00241513">
        <w:rPr>
          <w:rFonts w:ascii="iran-sans-web" w:hAnsi="iran-sans-web" w:cs="B Nazanin"/>
          <w:color w:val="212529"/>
          <w:sz w:val="28"/>
          <w:szCs w:val="32"/>
          <w:shd w:val="clear" w:color="auto" w:fill="FFFFFF"/>
          <w:rtl/>
        </w:rPr>
        <w:t>والدين درصورت مسموميت خوراكي فرزندان، آنها را وادار به استفراغ نكنند، زيرا اين كار موجب آسيب ديدگي و سوختگي بيشتر دستگاه گوارش مي شود. بلافاصله دهان كودك را شست و شو داده، كودك آب نخورد چون وقتي ماده شوينده با آب تركيب مي شود، جذب آن سريعترمي شود وو ضعيت بدتر مي شود. بهتر است تا رساندن مصدوم به بيمارستان يا مراكز درماني با خوراندن شير عمل رقيق سازي انجام شود</w:t>
      </w:r>
      <w:r w:rsidRPr="00241513">
        <w:rPr>
          <w:rFonts w:ascii="iran-sans-web" w:hAnsi="iran-sans-web" w:cs="B Nazanin"/>
          <w:color w:val="212529"/>
          <w:sz w:val="28"/>
          <w:szCs w:val="32"/>
          <w:shd w:val="clear" w:color="auto" w:fill="FFFFFF"/>
        </w:rPr>
        <w:t>.</w:t>
      </w:r>
    </w:p>
    <w:sectPr w:rsidR="00AA5F27" w:rsidRPr="00241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iran-sans-web">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AD"/>
    <w:rsid w:val="000F2B9D"/>
    <w:rsid w:val="00241513"/>
    <w:rsid w:val="003F56AD"/>
    <w:rsid w:val="00417A94"/>
    <w:rsid w:val="00541588"/>
    <w:rsid w:val="00AA5F27"/>
    <w:rsid w:val="00D07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9202F-30FD-47B5-9BC2-CE906DE0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fonttitle">
    <w:name w:val="newsfonttitle"/>
    <w:basedOn w:val="Normal"/>
    <w:rsid w:val="003F56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56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5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63837">
      <w:bodyDiv w:val="1"/>
      <w:marLeft w:val="0"/>
      <w:marRight w:val="0"/>
      <w:marTop w:val="0"/>
      <w:marBottom w:val="0"/>
      <w:divBdr>
        <w:top w:val="none" w:sz="0" w:space="0" w:color="auto"/>
        <w:left w:val="none" w:sz="0" w:space="0" w:color="auto"/>
        <w:bottom w:val="none" w:sz="0" w:space="0" w:color="auto"/>
        <w:right w:val="none" w:sz="0" w:space="0" w:color="auto"/>
      </w:divBdr>
      <w:divsChild>
        <w:div w:id="855845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LAB</cp:lastModifiedBy>
  <cp:revision>28</cp:revision>
  <dcterms:created xsi:type="dcterms:W3CDTF">2022-02-23T05:41:00Z</dcterms:created>
  <dcterms:modified xsi:type="dcterms:W3CDTF">2022-02-23T06:05:00Z</dcterms:modified>
</cp:coreProperties>
</file>